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C5E0" w14:textId="77777777" w:rsidR="00283624" w:rsidRPr="000B4B39" w:rsidRDefault="00283624" w:rsidP="00283624">
      <w:pPr>
        <w:pStyle w:val="Default"/>
        <w:jc w:val="both"/>
        <w:rPr>
          <w:b/>
        </w:rPr>
      </w:pPr>
      <w:r w:rsidRPr="000B4B39">
        <w:rPr>
          <w:b/>
        </w:rPr>
        <w:t>Media advisory</w:t>
      </w:r>
    </w:p>
    <w:p w14:paraId="1FEBF759" w14:textId="77777777" w:rsidR="00283624" w:rsidRPr="000B4B39" w:rsidRDefault="00283624" w:rsidP="00283624">
      <w:pPr>
        <w:pStyle w:val="Default"/>
        <w:jc w:val="both"/>
        <w:rPr>
          <w:bCs/>
        </w:rPr>
      </w:pPr>
      <w:r w:rsidRPr="000B4B39">
        <w:rPr>
          <w:bCs/>
        </w:rPr>
        <w:t>To all media</w:t>
      </w:r>
    </w:p>
    <w:p w14:paraId="3A7CC40F" w14:textId="77777777" w:rsidR="00283624" w:rsidRPr="000B4B39" w:rsidRDefault="000060D1" w:rsidP="00283624">
      <w:pPr>
        <w:pStyle w:val="Default"/>
        <w:jc w:val="both"/>
        <w:rPr>
          <w:bCs/>
        </w:rPr>
      </w:pPr>
      <w:r>
        <w:rPr>
          <w:bCs/>
        </w:rPr>
        <w:t>0</w:t>
      </w:r>
      <w:r w:rsidR="00867725">
        <w:rPr>
          <w:bCs/>
        </w:rPr>
        <w:t>9</w:t>
      </w:r>
      <w:r w:rsidR="00D96F8E" w:rsidRPr="000B4B39">
        <w:rPr>
          <w:bCs/>
        </w:rPr>
        <w:t xml:space="preserve"> March</w:t>
      </w:r>
      <w:r w:rsidR="00283624" w:rsidRPr="000B4B39">
        <w:rPr>
          <w:bCs/>
        </w:rPr>
        <w:t xml:space="preserve"> 202</w:t>
      </w:r>
      <w:r w:rsidR="00D96F8E" w:rsidRPr="000B4B39">
        <w:rPr>
          <w:bCs/>
        </w:rPr>
        <w:t>2</w:t>
      </w:r>
    </w:p>
    <w:p w14:paraId="5F7A4C2A" w14:textId="77777777" w:rsidR="00283624" w:rsidRPr="000B4B39" w:rsidRDefault="00283624" w:rsidP="00283624">
      <w:pPr>
        <w:pStyle w:val="Default"/>
        <w:jc w:val="both"/>
      </w:pPr>
    </w:p>
    <w:p w14:paraId="71C8C37E" w14:textId="77777777" w:rsidR="00283624" w:rsidRPr="000B4B39" w:rsidRDefault="00283624" w:rsidP="00283624">
      <w:pPr>
        <w:pStyle w:val="Default"/>
        <w:jc w:val="both"/>
        <w:rPr>
          <w:b/>
          <w:bCs/>
        </w:rPr>
      </w:pPr>
      <w:r w:rsidRPr="000B4B39">
        <w:rPr>
          <w:b/>
          <w:bCs/>
        </w:rPr>
        <w:t>Unveiling of world-class laboratory to boost South Africa's pharmaceutical manufacturing capability</w:t>
      </w:r>
    </w:p>
    <w:p w14:paraId="3E00A99E" w14:textId="77777777" w:rsidR="00283624" w:rsidRPr="000B4B39" w:rsidRDefault="00283624" w:rsidP="00283624">
      <w:pPr>
        <w:pStyle w:val="Default"/>
        <w:jc w:val="both"/>
        <w:rPr>
          <w:bCs/>
        </w:rPr>
      </w:pPr>
    </w:p>
    <w:p w14:paraId="3A77DB28" w14:textId="77777777" w:rsidR="00B15AB7" w:rsidRDefault="00F03183" w:rsidP="00283624">
      <w:pPr>
        <w:pStyle w:val="Default"/>
        <w:jc w:val="both"/>
        <w:rPr>
          <w:bCs/>
        </w:rPr>
      </w:pPr>
      <w:r>
        <w:rPr>
          <w:bCs/>
        </w:rPr>
        <w:t xml:space="preserve">The Deputy Minister of Higher Education, </w:t>
      </w:r>
      <w:proofErr w:type="gramStart"/>
      <w:r>
        <w:rPr>
          <w:bCs/>
        </w:rPr>
        <w:t>Science</w:t>
      </w:r>
      <w:proofErr w:type="gramEnd"/>
      <w:r>
        <w:rPr>
          <w:bCs/>
        </w:rPr>
        <w:t xml:space="preserve"> and Innovation, Buti </w:t>
      </w:r>
      <w:proofErr w:type="spellStart"/>
      <w:r>
        <w:rPr>
          <w:bCs/>
        </w:rPr>
        <w:t>Manamela</w:t>
      </w:r>
      <w:proofErr w:type="spellEnd"/>
      <w:r w:rsidR="00764F91">
        <w:rPr>
          <w:bCs/>
        </w:rPr>
        <w:t>,</w:t>
      </w:r>
      <w:r>
        <w:rPr>
          <w:bCs/>
        </w:rPr>
        <w:t xml:space="preserve"> will </w:t>
      </w:r>
      <w:r w:rsidRPr="000B4B39">
        <w:rPr>
          <w:bCs/>
        </w:rPr>
        <w:t xml:space="preserve">launch </w:t>
      </w:r>
      <w:r>
        <w:rPr>
          <w:bCs/>
        </w:rPr>
        <w:t>the A</w:t>
      </w:r>
      <w:r w:rsidRPr="000B4B39">
        <w:rPr>
          <w:bCs/>
        </w:rPr>
        <w:t xml:space="preserve">ctive </w:t>
      </w:r>
      <w:r>
        <w:rPr>
          <w:bCs/>
        </w:rPr>
        <w:t>P</w:t>
      </w:r>
      <w:r w:rsidRPr="000B4B39">
        <w:rPr>
          <w:bCs/>
        </w:rPr>
        <w:t xml:space="preserve">harmaceutical </w:t>
      </w:r>
      <w:r>
        <w:rPr>
          <w:bCs/>
        </w:rPr>
        <w:t>I</w:t>
      </w:r>
      <w:r w:rsidRPr="000B4B39">
        <w:rPr>
          <w:bCs/>
        </w:rPr>
        <w:t>ngredients</w:t>
      </w:r>
      <w:r>
        <w:rPr>
          <w:bCs/>
        </w:rPr>
        <w:t xml:space="preserve"> (</w:t>
      </w:r>
      <w:r w:rsidRPr="000B4B39">
        <w:rPr>
          <w:bCs/>
        </w:rPr>
        <w:t>API</w:t>
      </w:r>
      <w:r>
        <w:rPr>
          <w:bCs/>
        </w:rPr>
        <w:t>)</w:t>
      </w:r>
      <w:r w:rsidRPr="000B4B39">
        <w:rPr>
          <w:bCs/>
        </w:rPr>
        <w:t xml:space="preserve"> Technology Innovation Cluster</w:t>
      </w:r>
      <w:r>
        <w:rPr>
          <w:bCs/>
        </w:rPr>
        <w:t xml:space="preserve"> on </w:t>
      </w:r>
      <w:r w:rsidR="00B15AB7">
        <w:rPr>
          <w:bCs/>
        </w:rPr>
        <w:t xml:space="preserve">Friday </w:t>
      </w:r>
      <w:r>
        <w:rPr>
          <w:bCs/>
        </w:rPr>
        <w:t>11</w:t>
      </w:r>
      <w:r w:rsidR="00764F91">
        <w:rPr>
          <w:bCs/>
        </w:rPr>
        <w:t> </w:t>
      </w:r>
      <w:r>
        <w:rPr>
          <w:bCs/>
        </w:rPr>
        <w:t>March</w:t>
      </w:r>
      <w:r w:rsidR="00B15AB7">
        <w:rPr>
          <w:bCs/>
        </w:rPr>
        <w:t>,</w:t>
      </w:r>
      <w:r w:rsidR="00CD4CFC">
        <w:rPr>
          <w:bCs/>
        </w:rPr>
        <w:t xml:space="preserve"> </w:t>
      </w:r>
      <w:r w:rsidR="00CD4CFC">
        <w:rPr>
          <w:shd w:val="clear" w:color="auto" w:fill="FFFFFF"/>
        </w:rPr>
        <w:t>at the recently commissioned API Cluster Technology Development Laboratory in Pretoria</w:t>
      </w:r>
      <w:r>
        <w:rPr>
          <w:bCs/>
        </w:rPr>
        <w:t xml:space="preserve">. </w:t>
      </w:r>
      <w:r w:rsidR="00764F91">
        <w:rPr>
          <w:bCs/>
        </w:rPr>
        <w:t xml:space="preserve"> </w:t>
      </w:r>
    </w:p>
    <w:p w14:paraId="231F4F52" w14:textId="77777777" w:rsidR="00B15AB7" w:rsidRDefault="00B15AB7" w:rsidP="00283624">
      <w:pPr>
        <w:pStyle w:val="Default"/>
        <w:jc w:val="both"/>
        <w:rPr>
          <w:bCs/>
        </w:rPr>
      </w:pPr>
    </w:p>
    <w:p w14:paraId="0332C2B4" w14:textId="77777777" w:rsidR="00B15AB7" w:rsidRDefault="00B15AB7" w:rsidP="00283624">
      <w:pPr>
        <w:pStyle w:val="Default"/>
        <w:jc w:val="both"/>
        <w:rPr>
          <w:bCs/>
        </w:rPr>
      </w:pPr>
      <w:r w:rsidRPr="000B4B39">
        <w:rPr>
          <w:bCs/>
        </w:rPr>
        <w:t xml:space="preserve">The </w:t>
      </w:r>
      <w:r>
        <w:rPr>
          <w:bCs/>
        </w:rPr>
        <w:t xml:space="preserve">hybrid event </w:t>
      </w:r>
      <w:r w:rsidRPr="000B4B39">
        <w:rPr>
          <w:bCs/>
        </w:rPr>
        <w:t xml:space="preserve">will </w:t>
      </w:r>
      <w:r>
        <w:rPr>
          <w:bCs/>
        </w:rPr>
        <w:t xml:space="preserve">see </w:t>
      </w:r>
      <w:r w:rsidR="000C6648">
        <w:rPr>
          <w:bCs/>
        </w:rPr>
        <w:t>the unveiling of the</w:t>
      </w:r>
      <w:r w:rsidRPr="000B4B39">
        <w:rPr>
          <w:bCs/>
        </w:rPr>
        <w:t xml:space="preserve"> state-of-the-art laboratory that will be accessible to universities and other stakeholders</w:t>
      </w:r>
      <w:r w:rsidR="000C6648">
        <w:rPr>
          <w:bCs/>
        </w:rPr>
        <w:t>.</w:t>
      </w:r>
    </w:p>
    <w:p w14:paraId="4D64128F" w14:textId="77777777" w:rsidR="00B15AB7" w:rsidRDefault="00B15AB7" w:rsidP="00283624">
      <w:pPr>
        <w:pStyle w:val="Default"/>
        <w:jc w:val="both"/>
        <w:rPr>
          <w:bCs/>
        </w:rPr>
      </w:pPr>
    </w:p>
    <w:p w14:paraId="1328E75F" w14:textId="77777777" w:rsidR="00B15AB7" w:rsidRDefault="00F03183" w:rsidP="00B15AB7">
      <w:pPr>
        <w:pStyle w:val="Default"/>
        <w:jc w:val="both"/>
        <w:rPr>
          <w:bCs/>
        </w:rPr>
      </w:pPr>
      <w:r>
        <w:rPr>
          <w:bCs/>
        </w:rPr>
        <w:t xml:space="preserve">APIs </w:t>
      </w:r>
      <w:r w:rsidR="00283624" w:rsidRPr="000B4B39">
        <w:rPr>
          <w:bCs/>
        </w:rPr>
        <w:t>are the biologically active components used to make finished pharmaceutical products such as tablets and capsules</w:t>
      </w:r>
      <w:r>
        <w:rPr>
          <w:bCs/>
        </w:rPr>
        <w:t xml:space="preserve">. </w:t>
      </w:r>
      <w:r w:rsidR="00764F91">
        <w:rPr>
          <w:bCs/>
        </w:rPr>
        <w:t xml:space="preserve"> </w:t>
      </w:r>
      <w:r w:rsidR="00283624" w:rsidRPr="000B4B39">
        <w:rPr>
          <w:bCs/>
        </w:rPr>
        <w:t xml:space="preserve">South Africa's heavy reliance on API imports is one of the factors behind the high cost of health care locally. </w:t>
      </w:r>
      <w:r w:rsidR="00CD4CFC">
        <w:rPr>
          <w:bCs/>
        </w:rPr>
        <w:t xml:space="preserve"> </w:t>
      </w:r>
      <w:r w:rsidR="00283624" w:rsidRPr="000B4B39">
        <w:rPr>
          <w:bCs/>
        </w:rPr>
        <w:t>The country currently spends approximately R15 billion a year on imported APIs</w:t>
      </w:r>
      <w:r w:rsidR="00B15AB7">
        <w:rPr>
          <w:bCs/>
        </w:rPr>
        <w:t xml:space="preserve">, </w:t>
      </w:r>
      <w:r w:rsidR="00750504">
        <w:rPr>
          <w:bCs/>
        </w:rPr>
        <w:t>and</w:t>
      </w:r>
      <w:r w:rsidR="00B15AB7">
        <w:rPr>
          <w:bCs/>
        </w:rPr>
        <w:t xml:space="preserve"> the cluster is expected to help reduce the costs</w:t>
      </w:r>
      <w:r w:rsidR="002B51C6" w:rsidRPr="002B51C6">
        <w:rPr>
          <w:bCs/>
        </w:rPr>
        <w:t xml:space="preserve"> </w:t>
      </w:r>
      <w:r w:rsidR="002B51C6">
        <w:rPr>
          <w:bCs/>
        </w:rPr>
        <w:t>significantly</w:t>
      </w:r>
      <w:r w:rsidR="00B15AB7">
        <w:rPr>
          <w:bCs/>
        </w:rPr>
        <w:t xml:space="preserve">. </w:t>
      </w:r>
      <w:r w:rsidR="00B15AB7" w:rsidRPr="000B4B39">
        <w:rPr>
          <w:bCs/>
        </w:rPr>
        <w:t xml:space="preserve"> </w:t>
      </w:r>
    </w:p>
    <w:p w14:paraId="2340F5D0" w14:textId="77777777" w:rsidR="00283624" w:rsidRPr="000B4B39" w:rsidRDefault="00283624" w:rsidP="00283624">
      <w:pPr>
        <w:pStyle w:val="Default"/>
        <w:jc w:val="both"/>
        <w:rPr>
          <w:bCs/>
        </w:rPr>
      </w:pPr>
      <w:r w:rsidRPr="000B4B39">
        <w:rPr>
          <w:bCs/>
        </w:rPr>
        <w:t>.</w:t>
      </w:r>
    </w:p>
    <w:p w14:paraId="0E22FF49" w14:textId="77777777" w:rsidR="00283624" w:rsidRPr="000B4B39" w:rsidRDefault="00283624" w:rsidP="00283624">
      <w:pPr>
        <w:pStyle w:val="Default"/>
        <w:jc w:val="both"/>
      </w:pPr>
      <w:r w:rsidRPr="000B4B39">
        <w:rPr>
          <w:bCs/>
        </w:rPr>
        <w:t>The API Technology Innovation Cluster is an initiative of the Depar</w:t>
      </w:r>
      <w:r w:rsidRPr="000B4B39">
        <w:t>tment of Science and Innovation, the Technology Innovation Agency (</w:t>
      </w:r>
      <w:r w:rsidR="00764F91">
        <w:t>an entity of the Department</w:t>
      </w:r>
      <w:r w:rsidRPr="000B4B39">
        <w:t xml:space="preserve">), and North-West University, and will also involve other universities and industry players. </w:t>
      </w:r>
    </w:p>
    <w:p w14:paraId="6FA85B60" w14:textId="77777777" w:rsidR="00283624" w:rsidRPr="000B4B39" w:rsidRDefault="00283624" w:rsidP="00283624">
      <w:pPr>
        <w:pStyle w:val="Default"/>
        <w:jc w:val="both"/>
      </w:pPr>
    </w:p>
    <w:p w14:paraId="28C65322" w14:textId="77777777" w:rsidR="00764F91" w:rsidRDefault="00037A12" w:rsidP="00283624">
      <w:pPr>
        <w:pStyle w:val="Default"/>
        <w:jc w:val="both"/>
      </w:pPr>
      <w:r w:rsidRPr="000B4B39">
        <w:t>The media are invited to attend</w:t>
      </w:r>
      <w:r>
        <w:t xml:space="preserve"> </w:t>
      </w:r>
      <w:r w:rsidR="00764F91">
        <w:t>the</w:t>
      </w:r>
      <w:r w:rsidR="00DC7613">
        <w:t xml:space="preserve"> launch as follows:</w:t>
      </w:r>
    </w:p>
    <w:p w14:paraId="5B70107F" w14:textId="77777777" w:rsidR="00764F91" w:rsidRDefault="00764F91" w:rsidP="00283624">
      <w:pPr>
        <w:pStyle w:val="Default"/>
        <w:jc w:val="both"/>
      </w:pPr>
    </w:p>
    <w:p w14:paraId="7535CD79" w14:textId="77777777" w:rsidR="00283624" w:rsidRPr="000B4B39" w:rsidRDefault="00283624" w:rsidP="00764F91">
      <w:pPr>
        <w:pStyle w:val="Default"/>
        <w:tabs>
          <w:tab w:val="left" w:pos="993"/>
        </w:tabs>
        <w:jc w:val="both"/>
      </w:pPr>
      <w:r w:rsidRPr="000B4B39">
        <w:rPr>
          <w:b/>
          <w:bCs/>
        </w:rPr>
        <w:t>Date:</w:t>
      </w:r>
      <w:r w:rsidRPr="000B4B39">
        <w:tab/>
      </w:r>
      <w:r w:rsidR="00D96F8E" w:rsidRPr="000B4B39">
        <w:t>Friday, 11 March</w:t>
      </w:r>
      <w:r w:rsidRPr="000B4B39">
        <w:t xml:space="preserve"> 202</w:t>
      </w:r>
      <w:r w:rsidR="00D96F8E" w:rsidRPr="000B4B39">
        <w:t>2</w:t>
      </w:r>
    </w:p>
    <w:p w14:paraId="2C188608" w14:textId="77777777" w:rsidR="00283624" w:rsidRPr="000B4B39" w:rsidRDefault="00283624" w:rsidP="00764F91">
      <w:pPr>
        <w:pStyle w:val="Default"/>
        <w:tabs>
          <w:tab w:val="left" w:pos="993"/>
        </w:tabs>
        <w:jc w:val="both"/>
      </w:pPr>
      <w:r w:rsidRPr="000B4B39">
        <w:rPr>
          <w:b/>
          <w:bCs/>
        </w:rPr>
        <w:t>Time:</w:t>
      </w:r>
      <w:r w:rsidRPr="000B4B39">
        <w:tab/>
      </w:r>
      <w:r w:rsidR="00451ECA">
        <w:t>11</w:t>
      </w:r>
      <w:r w:rsidRPr="000B4B39">
        <w:t>:00 – 13:00 (CAT)</w:t>
      </w:r>
    </w:p>
    <w:p w14:paraId="43DAAA1C" w14:textId="77777777" w:rsidR="00283624" w:rsidRDefault="00283624" w:rsidP="00764F91">
      <w:pPr>
        <w:pStyle w:val="Default"/>
        <w:tabs>
          <w:tab w:val="left" w:pos="993"/>
        </w:tabs>
        <w:ind w:left="993" w:hanging="993"/>
        <w:jc w:val="both"/>
      </w:pPr>
      <w:r w:rsidRPr="000B4B39">
        <w:rPr>
          <w:b/>
          <w:bCs/>
        </w:rPr>
        <w:t>Venue:</w:t>
      </w:r>
      <w:r w:rsidRPr="000B4B39">
        <w:tab/>
      </w:r>
      <w:r w:rsidR="001E4F02">
        <w:t>CPT</w:t>
      </w:r>
      <w:r w:rsidRPr="000B4B39">
        <w:t xml:space="preserve"> Pharma, 45 Battery Crescent, </w:t>
      </w:r>
      <w:proofErr w:type="spellStart"/>
      <w:r w:rsidRPr="000B4B39">
        <w:t>Waltloo</w:t>
      </w:r>
      <w:proofErr w:type="spellEnd"/>
      <w:r w:rsidRPr="000B4B39">
        <w:t>, Pretoria (GPS coordinates: 25°43'37.2"S 28°19'35.0"E)</w:t>
      </w:r>
    </w:p>
    <w:p w14:paraId="36BCDFC5" w14:textId="77777777" w:rsidR="00B15AB7" w:rsidRDefault="00B15AB7" w:rsidP="00764F91">
      <w:pPr>
        <w:pStyle w:val="Default"/>
        <w:tabs>
          <w:tab w:val="left" w:pos="993"/>
        </w:tabs>
        <w:ind w:left="993" w:hanging="993"/>
        <w:jc w:val="both"/>
      </w:pPr>
      <w:r>
        <w:tab/>
      </w:r>
    </w:p>
    <w:p w14:paraId="06E15C1E" w14:textId="77777777" w:rsidR="00B15AB7" w:rsidRPr="000B4B39" w:rsidRDefault="00B15AB7" w:rsidP="00764F91">
      <w:pPr>
        <w:pStyle w:val="Default"/>
        <w:tabs>
          <w:tab w:val="left" w:pos="993"/>
        </w:tabs>
        <w:ind w:left="993" w:hanging="993"/>
        <w:jc w:val="both"/>
      </w:pPr>
      <w:r>
        <w:tab/>
        <w:t xml:space="preserve">To attend virtually, please follow the link to register </w:t>
      </w:r>
      <w:hyperlink r:id="rId7" w:history="1">
        <w:r w:rsidRPr="00E12A1D">
          <w:rPr>
            <w:rStyle w:val="Hyperlink"/>
          </w:rPr>
          <w:t>https://dst-gov-za.zoom.us/webinar/register/WN_PCWNStuNQMKaqrbyYkV8Jw</w:t>
        </w:r>
      </w:hyperlink>
    </w:p>
    <w:p w14:paraId="0E978C52" w14:textId="77777777" w:rsidR="00283624" w:rsidRPr="000B4B39" w:rsidRDefault="00283624" w:rsidP="00283624">
      <w:pPr>
        <w:pStyle w:val="Default"/>
        <w:jc w:val="both"/>
      </w:pPr>
    </w:p>
    <w:p w14:paraId="66EED9B6" w14:textId="77777777" w:rsidR="00764F91" w:rsidRPr="000B4B39" w:rsidRDefault="00764F91" w:rsidP="00764F91">
      <w:pPr>
        <w:pStyle w:val="Default"/>
        <w:jc w:val="both"/>
      </w:pPr>
      <w:r>
        <w:t>Please note that s</w:t>
      </w:r>
      <w:r w:rsidRPr="000B4B39">
        <w:t>trict COVID-19 protocols will be observed at the</w:t>
      </w:r>
      <w:r w:rsidR="00B15AB7">
        <w:t xml:space="preserve"> launch</w:t>
      </w:r>
      <w:r w:rsidRPr="000B4B39">
        <w:t xml:space="preserve">. </w:t>
      </w:r>
    </w:p>
    <w:p w14:paraId="74231699" w14:textId="77777777" w:rsidR="00764F91" w:rsidRPr="000B4B39" w:rsidRDefault="00764F91" w:rsidP="00764F91">
      <w:pPr>
        <w:pStyle w:val="Default"/>
        <w:jc w:val="both"/>
      </w:pPr>
    </w:p>
    <w:p w14:paraId="0126D29D" w14:textId="77777777" w:rsidR="00283624" w:rsidRPr="000B4B39" w:rsidRDefault="00283624" w:rsidP="00764F91">
      <w:pPr>
        <w:pStyle w:val="Default"/>
        <w:rPr>
          <w:b/>
          <w:bCs/>
        </w:rPr>
      </w:pPr>
      <w:r w:rsidRPr="000B4B39">
        <w:rPr>
          <w:b/>
          <w:bCs/>
        </w:rPr>
        <w:t>Issued by the Department of Science and Innovation</w:t>
      </w:r>
      <w:r w:rsidR="004157C5">
        <w:rPr>
          <w:b/>
          <w:bCs/>
        </w:rPr>
        <w:t xml:space="preserve"> and partners</w:t>
      </w:r>
      <w:r w:rsidR="00764F91">
        <w:rPr>
          <w:b/>
          <w:bCs/>
        </w:rPr>
        <w:t>.</w:t>
      </w:r>
    </w:p>
    <w:p w14:paraId="496A7B38" w14:textId="77777777" w:rsidR="00764F91" w:rsidRDefault="00764F91" w:rsidP="00764F91">
      <w:pPr>
        <w:pStyle w:val="Default"/>
        <w:jc w:val="both"/>
      </w:pPr>
    </w:p>
    <w:p w14:paraId="1505F74D" w14:textId="77777777" w:rsidR="00283624" w:rsidRPr="000B4B39" w:rsidRDefault="00283624" w:rsidP="00283624">
      <w:pPr>
        <w:pStyle w:val="Default"/>
        <w:jc w:val="both"/>
      </w:pPr>
      <w:r w:rsidRPr="000B4B39">
        <w:t xml:space="preserve">For media enquiries and to </w:t>
      </w:r>
      <w:r w:rsidR="00692E37">
        <w:t>confirm attendance</w:t>
      </w:r>
      <w:r w:rsidRPr="000B4B39">
        <w:t>, please contact</w:t>
      </w:r>
      <w:r w:rsidR="00764F91">
        <w:t xml:space="preserve"> – </w:t>
      </w:r>
    </w:p>
    <w:p w14:paraId="20ED0FC1" w14:textId="77777777" w:rsidR="00283624" w:rsidRPr="00764F91" w:rsidRDefault="00283624" w:rsidP="00764F91">
      <w:pPr>
        <w:pStyle w:val="Default"/>
        <w:numPr>
          <w:ilvl w:val="0"/>
          <w:numId w:val="2"/>
        </w:numPr>
        <w:ind w:left="360"/>
        <w:jc w:val="both"/>
        <w:rPr>
          <w:color w:val="000000" w:themeColor="text1"/>
        </w:rPr>
      </w:pPr>
      <w:r w:rsidRPr="00764F91">
        <w:rPr>
          <w:color w:val="000000" w:themeColor="text1"/>
        </w:rPr>
        <w:t>Veronica Mohapeloa at veronica.mohapeloa@dst.gov.za or 083 400 5750</w:t>
      </w:r>
    </w:p>
    <w:p w14:paraId="41821D3B" w14:textId="77777777" w:rsidR="00283624" w:rsidRDefault="00283624" w:rsidP="00764F91">
      <w:pPr>
        <w:pStyle w:val="Default"/>
        <w:numPr>
          <w:ilvl w:val="0"/>
          <w:numId w:val="2"/>
        </w:numPr>
        <w:ind w:left="360"/>
        <w:jc w:val="both"/>
        <w:rPr>
          <w:color w:val="000000" w:themeColor="text1"/>
        </w:rPr>
      </w:pPr>
      <w:r w:rsidRPr="00764F91">
        <w:rPr>
          <w:color w:val="000000" w:themeColor="text1"/>
        </w:rPr>
        <w:t xml:space="preserve">Kagiso Ntanga at </w:t>
      </w:r>
      <w:hyperlink r:id="rId8" w:history="1">
        <w:r w:rsidRPr="00764F91">
          <w:rPr>
            <w:rStyle w:val="Hyperlink"/>
            <w:color w:val="000000" w:themeColor="text1"/>
            <w:u w:val="none"/>
          </w:rPr>
          <w:t>kagiso.ntanga@tia.org.za</w:t>
        </w:r>
      </w:hyperlink>
      <w:r w:rsidRPr="00764F91">
        <w:rPr>
          <w:color w:val="000000" w:themeColor="text1"/>
        </w:rPr>
        <w:t xml:space="preserve"> or 082 808 9180</w:t>
      </w:r>
    </w:p>
    <w:p w14:paraId="37A82A2A" w14:textId="77777777" w:rsidR="0015373B" w:rsidRPr="0015373B" w:rsidRDefault="0015373B" w:rsidP="0015373B">
      <w:pPr>
        <w:pStyle w:val="Default"/>
        <w:numPr>
          <w:ilvl w:val="0"/>
          <w:numId w:val="2"/>
        </w:numPr>
        <w:ind w:left="360"/>
        <w:jc w:val="both"/>
        <w:rPr>
          <w:color w:val="000000" w:themeColor="text1"/>
        </w:rPr>
      </w:pPr>
      <w:r>
        <w:t>Zeno John</w:t>
      </w:r>
      <w:r w:rsidRPr="000B4B39">
        <w:t xml:space="preserve"> at </w:t>
      </w:r>
      <w:r>
        <w:t xml:space="preserve">zeno.john@nwu.ac.za </w:t>
      </w:r>
      <w:r w:rsidR="00B97757">
        <w:t>or 083 522 4555</w:t>
      </w:r>
    </w:p>
    <w:p w14:paraId="49665CE8" w14:textId="77777777" w:rsidR="001F4F4E" w:rsidRPr="000B4B39" w:rsidRDefault="001F4F4E" w:rsidP="00FE23D0">
      <w:pPr>
        <w:pStyle w:val="Default"/>
        <w:jc w:val="both"/>
      </w:pPr>
    </w:p>
    <w:sectPr w:rsidR="001F4F4E" w:rsidRPr="000B4B39" w:rsidSect="00764F91">
      <w:pgSz w:w="12240" w:h="15840"/>
      <w:pgMar w:top="1418" w:right="1361" w:bottom="1134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0A1C3" w14:textId="77777777" w:rsidR="006454F8" w:rsidRDefault="006454F8" w:rsidP="00380041">
      <w:pPr>
        <w:spacing w:after="0" w:line="240" w:lineRule="auto"/>
      </w:pPr>
      <w:r>
        <w:separator/>
      </w:r>
    </w:p>
  </w:endnote>
  <w:endnote w:type="continuationSeparator" w:id="0">
    <w:p w14:paraId="2CF46A4A" w14:textId="77777777" w:rsidR="006454F8" w:rsidRDefault="006454F8" w:rsidP="0038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0D57" w14:textId="77777777" w:rsidR="006454F8" w:rsidRDefault="006454F8" w:rsidP="00380041">
      <w:pPr>
        <w:spacing w:after="0" w:line="240" w:lineRule="auto"/>
      </w:pPr>
      <w:r>
        <w:separator/>
      </w:r>
    </w:p>
  </w:footnote>
  <w:footnote w:type="continuationSeparator" w:id="0">
    <w:p w14:paraId="2AC92B97" w14:textId="77777777" w:rsidR="006454F8" w:rsidRDefault="006454F8" w:rsidP="00380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D25F2"/>
    <w:multiLevelType w:val="hybridMultilevel"/>
    <w:tmpl w:val="F4C830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104AA"/>
    <w:multiLevelType w:val="hybridMultilevel"/>
    <w:tmpl w:val="1778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F7"/>
    <w:rsid w:val="000060D1"/>
    <w:rsid w:val="0003376A"/>
    <w:rsid w:val="00037A12"/>
    <w:rsid w:val="000B4B39"/>
    <w:rsid w:val="000C6648"/>
    <w:rsid w:val="00142F85"/>
    <w:rsid w:val="0015373B"/>
    <w:rsid w:val="001E4F02"/>
    <w:rsid w:val="001F4F4E"/>
    <w:rsid w:val="00257725"/>
    <w:rsid w:val="00283624"/>
    <w:rsid w:val="002A31C5"/>
    <w:rsid w:val="002B51C6"/>
    <w:rsid w:val="00380041"/>
    <w:rsid w:val="003A7B3A"/>
    <w:rsid w:val="003C2FF5"/>
    <w:rsid w:val="004157C5"/>
    <w:rsid w:val="00421575"/>
    <w:rsid w:val="004237FB"/>
    <w:rsid w:val="0044457E"/>
    <w:rsid w:val="00451ECA"/>
    <w:rsid w:val="004B005E"/>
    <w:rsid w:val="004D540F"/>
    <w:rsid w:val="0059724F"/>
    <w:rsid w:val="006454F8"/>
    <w:rsid w:val="00692E37"/>
    <w:rsid w:val="00750504"/>
    <w:rsid w:val="00764F91"/>
    <w:rsid w:val="007907D7"/>
    <w:rsid w:val="008011B1"/>
    <w:rsid w:val="00867725"/>
    <w:rsid w:val="008C7141"/>
    <w:rsid w:val="00920E1E"/>
    <w:rsid w:val="009D708C"/>
    <w:rsid w:val="00A36A15"/>
    <w:rsid w:val="00B10934"/>
    <w:rsid w:val="00B15AB7"/>
    <w:rsid w:val="00B3229F"/>
    <w:rsid w:val="00B75826"/>
    <w:rsid w:val="00B97757"/>
    <w:rsid w:val="00BD3179"/>
    <w:rsid w:val="00C141FC"/>
    <w:rsid w:val="00C55573"/>
    <w:rsid w:val="00CD4CFC"/>
    <w:rsid w:val="00D96F8E"/>
    <w:rsid w:val="00DC7613"/>
    <w:rsid w:val="00DD5C78"/>
    <w:rsid w:val="00DE5AD4"/>
    <w:rsid w:val="00E151D0"/>
    <w:rsid w:val="00E533A2"/>
    <w:rsid w:val="00EC43D4"/>
    <w:rsid w:val="00F03183"/>
    <w:rsid w:val="00F143E7"/>
    <w:rsid w:val="00F646F7"/>
    <w:rsid w:val="00F94277"/>
    <w:rsid w:val="00FB7640"/>
    <w:rsid w:val="00F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968FDE6"/>
  <w15:chartTrackingRefBased/>
  <w15:docId w15:val="{04125447-FEAC-4C45-9D65-E2E9ECA2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6F7"/>
  </w:style>
  <w:style w:type="paragraph" w:styleId="Heading1">
    <w:name w:val="heading 1"/>
    <w:basedOn w:val="Normal"/>
    <w:link w:val="Heading1Char"/>
    <w:uiPriority w:val="9"/>
    <w:qFormat/>
    <w:rsid w:val="00BD3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4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6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004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8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41"/>
  </w:style>
  <w:style w:type="character" w:customStyle="1" w:styleId="Heading1Char">
    <w:name w:val="Heading 1 Char"/>
    <w:basedOn w:val="DefaultParagraphFont"/>
    <w:link w:val="Heading1"/>
    <w:uiPriority w:val="9"/>
    <w:rsid w:val="00BD3179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rmalWeb">
    <w:name w:val="Normal (Web)"/>
    <w:basedOn w:val="Normal"/>
    <w:uiPriority w:val="99"/>
    <w:semiHidden/>
    <w:unhideWhenUsed/>
    <w:rsid w:val="00BD3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giso.ntanga@tia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t-gov-za.zoom.us/webinar/register/WN_PCWNStuNQMKaqrbyYkV8J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Kagiso Ntanga</dc:creator>
  <cp:keywords/>
  <dc:description/>
  <cp:lastModifiedBy>Kagiso Ntanga</cp:lastModifiedBy>
  <cp:revision>2</cp:revision>
  <dcterms:created xsi:type="dcterms:W3CDTF">2022-03-09T07:49:00Z</dcterms:created>
  <dcterms:modified xsi:type="dcterms:W3CDTF">2022-03-09T07:49:00Z</dcterms:modified>
</cp:coreProperties>
</file>